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2"/>
        <w:numPr>
          <w:ilvl w:val="1"/>
          <w:numId w:val="1"/>
        </w:numPr>
        <w:jc w:val="center"/>
        <w:spacing w:after="0" w:before="200"/>
      </w:pPr>
      <w:r>
        <w:rPr>
          <w:color w:val="00000A"/>
          <w:sz w:val="28"/>
          <w:szCs w:val="28"/>
          <w:rFonts w:ascii="Times New Roman" w:cs="Times New Roman" w:hAnsi="Times New Roman"/>
        </w:rPr>
        <w:t>Список пособий на электронных носителях, имеющихся в школьной библиотеке.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«Шежере-генеалогическое древо» Док.фильм.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 xml:space="preserve"> шт.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«Башкирское просветительство и его особенности» ( на рус.яз. «К.Б») 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«Янсык» ( З. Валиди на баш.языке).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«Кейез басыу» ( на баш.яз).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«Акмулла тауышы»( на баш яз.)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>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«Баш. Песни Ишбаева»(«Музыка» «К.Б»).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«Зайнаб Биишева»(« Баш.лит.» «К.Б.»).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«Соколиные  птицы Башкортостана»вып.5(«Биолоогия.География.Экология»).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«Человек и животный мир»вып.6(«Биология.География.Экология»).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«Ястребиные птицы Башкортоастана»вып.4(«Биология.География.Экология»).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Правовое информирование учащихся по противодействию коррупции.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 xml:space="preserve"> шт.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«Музыка и культ. Баш»(Г.Альмухаметов)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</w:rPr>
        <w:t xml:space="preserve"> </w:t>
      </w: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«Музыка и культ. Баш»  (Первый Баш. Балет «Журавлиная песнь»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Государственная Символика Башкортостана: от тамги до герба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Истоки горнорудного дела Башкирского края. (Ист.-док. фильм).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Искусство Башкирских ремесел. (Док. фильм).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Семь Башкирских родов. (Док. фильм).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Голдэр Ишкыуатованын бэлэкэстэр осон йырзары. (Карооке).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«Вместе-дружная семья» (Док. Фильм).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«Цветущий сад поэта» (Ш. Бабич на баш. яз).</w:t>
      </w:r>
    </w:p>
    <w:p>
      <w:pPr>
        <w:pStyle w:val="style24"/>
        <w:numPr>
          <w:ilvl w:val="0"/>
          <w:numId w:val="2"/>
        </w:numPr>
      </w:pPr>
      <w:r>
        <w:rPr>
          <w:rFonts w:ascii="Times New Roman" w:cs="Times New Roman" w:hAnsi="Times New Roman"/>
          <w:lang w:val="en-US"/>
        </w:rPr>
        <w:t>DVD</w:t>
      </w:r>
      <w:r>
        <w:rPr>
          <w:rFonts w:ascii="Times New Roman" w:cs="Times New Roman" w:hAnsi="Times New Roman"/>
        </w:rPr>
        <w:t xml:space="preserve">   Докум.фильм « Башкирский мед» </w:t>
      </w:r>
    </w:p>
    <w:p>
      <w:pPr>
        <w:pStyle w:val="style0"/>
        <w:jc w:val="center"/>
      </w:pPr>
      <w:r>
        <w:rPr>
          <w:b/>
          <w:rFonts w:ascii="Times New Roman" w:cs="Times New Roman" w:hAnsi="Times New Roman"/>
          <w:lang w:val="en-US"/>
        </w:rPr>
        <w:t>CD</w:t>
      </w:r>
      <w:r>
        <w:rPr>
          <w:b/>
          <w:rFonts w:ascii="Times New Roman" w:cs="Times New Roman" w:hAnsi="Times New Roman"/>
        </w:rPr>
        <w:t xml:space="preserve"> диски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Мохэррэм Сэлимов башкарыуында балалар йырзары.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Фонохрестоматия по предмету №1.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Фонохрестоматия по предмету №2.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Фонохрестоматия по предмету №3.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«Культура Башкортостана» Фонохрестоматия по предмету №15.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«Культура Башкортостана» Фонохрестоматия по предмету №16.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«Музыка» «Культура Башкортостана» Фонохрестоматия по предмету №17.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М.Кэрим, Н.Нэжми, З.Биишева хэм Рэми Гарипов башкарыуында шигырзар.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Минлегафур Зэйнетдинов «Башкорт кумызы».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 xml:space="preserve">К.А.Хакимов-выдающийся дипломат СССР в арабо-персидском мире.(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шт.)</w:t>
      </w:r>
    </w:p>
    <w:p>
      <w:pPr>
        <w:pStyle w:val="style24"/>
        <w:numPr>
          <w:ilvl w:val="0"/>
          <w:numId w:val="3"/>
        </w:numPr>
      </w:pPr>
      <w:r>
        <w:rPr>
          <w:rFonts w:ascii="Times New Roman" w:cs="Times New Roman" w:hAnsi="Times New Roman"/>
        </w:rPr>
        <w:t>Профильное обучение. Методические рекомендации. Рекомендовано МО и РФ.</w:t>
      </w:r>
    </w:p>
    <w:p>
      <w:pPr>
        <w:pStyle w:val="style0"/>
        <w:jc w:val="center"/>
        <w:ind w:hanging="0" w:left="401" w:right="0"/>
      </w:pPr>
      <w:r>
        <w:rPr>
          <w:b/>
          <w:rFonts w:ascii="Times New Roman" w:cs="Times New Roman" w:hAnsi="Times New Roman"/>
        </w:rPr>
        <w:t>Электронные учебники.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>Электронный учебник по предмету «Культура Башкортостана.»Сост.:Хусаинова Р.Х.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>Башкорт теле. Электрон дэреслек. 5-6 класстар осон.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 xml:space="preserve">Башкорт теле. Электронный учебник для 6 класса. Усманова М.Г., Габитова З.М.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 xml:space="preserve">Башкорт теле. Электронный учебник для 7 класса. Габитова З.М., Усманова М.Г.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 xml:space="preserve">Башкорт теле. Электронный учебник для 8 класса.., Габитова З.М., Усманова М.Г.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 xml:space="preserve">Башкорт теле. Электронный учебник для 9 класса. Габитова З.М., Усманова М.Г. 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</w:t>
      </w:r>
    </w:p>
    <w:p>
      <w:pPr>
        <w:pStyle w:val="style24"/>
        <w:numPr>
          <w:ilvl w:val="0"/>
          <w:numId w:val="4"/>
        </w:numPr>
        <w:ind w:hanging="141" w:left="567" w:right="0"/>
      </w:pPr>
      <w:r>
        <w:rPr>
          <w:rFonts w:ascii="Times New Roman" w:cs="Times New Roman" w:hAnsi="Times New Roman"/>
        </w:rPr>
        <w:t xml:space="preserve">Башкорт теле. Электронный учебник для 10-11 класса. Габитова З.М., Усманова М.Г. 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</w:t>
      </w:r>
    </w:p>
    <w:p>
      <w:pPr>
        <w:pStyle w:val="style24"/>
        <w:numPr>
          <w:ilvl w:val="0"/>
          <w:numId w:val="4"/>
        </w:numPr>
        <w:ind w:hanging="283" w:left="709" w:right="0"/>
      </w:pPr>
      <w:r>
        <w:rPr>
          <w:rFonts w:ascii="Times New Roman" w:cs="Times New Roman" w:hAnsi="Times New Roman"/>
        </w:rPr>
        <w:t>Электронное приложение к учебному пособию по интенсивному изучению башкирского языка. Хисаметдинова Ф. (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шт.)</w:t>
      </w:r>
    </w:p>
    <w:p>
      <w:pPr>
        <w:pStyle w:val="style0"/>
        <w:jc w:val="center"/>
        <w:ind w:hanging="0" w:left="761" w:right="0"/>
      </w:pPr>
      <w:r>
        <w:rPr>
          <w:b/>
          <w:rFonts w:ascii="Times New Roman" w:cs="Times New Roman" w:hAnsi="Times New Roman"/>
        </w:rPr>
        <w:t>Аудиокассеты.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 xml:space="preserve">Татар эдэбияте дэреслэренэ фонохрестоматия. 5-11 классы. 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>1кас.   Шигърият бакчасында.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 xml:space="preserve">2 кас.   Шигърият бакчасында. 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>3 кас.   Шигърият бакчасында.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>4 кас.   Классик эдэбиятыбыз урнэклэре.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 xml:space="preserve">5 кас.   Классик эдэбиятыбыз урнэклэре. 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 xml:space="preserve">            </w:t>
      </w:r>
      <w:r>
        <w:rPr>
          <w:rFonts w:ascii="Times New Roman" w:cs="Times New Roman" w:hAnsi="Times New Roman"/>
        </w:rPr>
        <w:t>Татар халык авыз ижатыннан урнэклэр.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 xml:space="preserve">             </w:t>
      </w:r>
      <w:r>
        <w:rPr>
          <w:rFonts w:ascii="Times New Roman" w:cs="Times New Roman" w:hAnsi="Times New Roman"/>
        </w:rPr>
        <w:t>Язучыларыбызнын чыгышлары хэм алар турында истэлеклэр.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>6 кас.    Язучыларыбызнын чыгышлары хэм алар турында истэлеклэр.</w:t>
      </w:r>
    </w:p>
    <w:p>
      <w:pPr>
        <w:pStyle w:val="style24"/>
        <w:jc w:val="both"/>
        <w:ind w:hanging="0" w:left="567" w:right="0"/>
      </w:pPr>
      <w:r>
        <w:rPr>
          <w:rFonts w:ascii="Times New Roman" w:cs="Times New Roman" w:hAnsi="Times New Roman"/>
        </w:rPr>
        <w:t xml:space="preserve">              </w:t>
      </w:r>
      <w:r>
        <w:rPr>
          <w:rFonts w:ascii="Times New Roman" w:cs="Times New Roman" w:hAnsi="Times New Roman"/>
        </w:rPr>
        <w:t>Композитор хэм рэссамнарыбыз чыгышлары, алар турында истэлеклэр.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>Государственный гимн Республики Башкортостана (</w:t>
      </w:r>
      <w:r>
        <w:rPr>
          <w:rFonts w:ascii="Times New Roman" w:cs="Times New Roman" w:hAnsi="Times New Roman"/>
        </w:rPr>
        <w:t>1</w:t>
      </w:r>
      <w:r>
        <w:rPr>
          <w:rFonts w:ascii="Times New Roman" w:cs="Times New Roman" w:hAnsi="Times New Roman"/>
        </w:rPr>
        <w:t>шт.)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>Роберт Загретдинов (песни на баш.яз.).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>Музыка. Кас.№ 3-7 Сост. Р.Х.Хусаинова, Н.Г.Ямалетдинова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>Туган тел. Фонохрестоматия 1-4 кл. Кас.№1-4.</w:t>
      </w:r>
    </w:p>
    <w:p>
      <w:pPr>
        <w:pStyle w:val="style24"/>
        <w:numPr>
          <w:ilvl w:val="0"/>
          <w:numId w:val="5"/>
        </w:numPr>
        <w:jc w:val="both"/>
        <w:ind w:hanging="0" w:left="567" w:right="0"/>
      </w:pPr>
      <w:r>
        <w:rPr>
          <w:rFonts w:ascii="Times New Roman" w:cs="Times New Roman" w:hAnsi="Times New Roman"/>
        </w:rPr>
        <w:t>Башкорт эзэбиэте.Фонохрестоматия 5-11кл.Кас.№1-10.</w:t>
      </w:r>
    </w:p>
    <w:sectPr>
      <w:formProt w:val="off"/>
      <w:pgSz w:h="16838" w:w="11906"/>
      <w:docGrid w:charSpace="4096" w:linePitch="240" w:type="default"/>
      <w:textDirection w:val="lrTb"/>
      <w:pgNumType w:fmt="decimal"/>
      <w:type w:val="nextPage"/>
      <w:pgMar w:bottom="1134" w:left="1701" w:right="850" w:top="1134"/>
    </w:sectPr>
  </w:body>
</w:document>
</file>

<file path=word/fontTable.xml><?xml version="1.0" encoding="utf-8"?>
<w:fonts xmlns:w="http://schemas.openxmlformats.org/wordprocessingml/2006/main">
  <w:font w:name="Times New Roman">
    <w:charset w:val="cc"/>
    <w:family w:val="roman"/>
    <w:pitch w:val="variable"/>
  </w:font>
  <w:font w:name="Symbol">
    <w:charset w:val="02"/>
    <w:family w:val="roman"/>
    <w:pitch w:val="variable"/>
  </w:font>
  <w:font w:name="Arial">
    <w:charset w:val="cc"/>
    <w:family w:val="swiss"/>
    <w:pitch w:val="variable"/>
  </w:font>
  <w:font w:name="Calibri">
    <w:charset w:val="cc"/>
    <w:family w:val="auto"/>
    <w:pitch w:val="default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lvlJc w:val="left"/>
      <w:suff w:val="nothing"/>
      <w:lvlText w:val=""/>
      <w:pPr>
        <w:ind w:hanging="432" w:left="432"/>
      </w:pPr>
    </w:lvl>
    <w:lvl w:ilvl="1">
      <w:start w:val="1"/>
      <w:numFmt w:val="none"/>
      <w:lvlJc w:val="left"/>
      <w:suff w:val="nothing"/>
      <w:lvlText w:val=""/>
      <w:pPr>
        <w:ind w:hanging="576" w:left="576"/>
      </w:pPr>
    </w:lvl>
    <w:lvl w:ilvl="2">
      <w:start w:val="1"/>
      <w:numFmt w:val="none"/>
      <w:lvlJc w:val="left"/>
      <w:suff w:val="nothing"/>
      <w:lvlText w:val=""/>
      <w:pPr>
        <w:ind w:hanging="720" w:left="720"/>
      </w:pPr>
    </w:lvl>
    <w:lvl w:ilvl="3">
      <w:start w:val="1"/>
      <w:numFmt w:val="none"/>
      <w:lvlJc w:val="left"/>
      <w:suff w:val="nothing"/>
      <w:lvlText w:val=""/>
      <w:pPr>
        <w:ind w:hanging="864" w:left="864"/>
      </w:pPr>
    </w:lvl>
    <w:lvl w:ilvl="4">
      <w:start w:val="1"/>
      <w:numFmt w:val="none"/>
      <w:lvlJc w:val="left"/>
      <w:suff w:val="nothing"/>
      <w:lvlText w:val=""/>
      <w:pPr>
        <w:ind w:hanging="1008" w:left="1008"/>
      </w:pPr>
    </w:lvl>
    <w:lvl w:ilvl="5">
      <w:start w:val="1"/>
      <w:numFmt w:val="none"/>
      <w:lvlJc w:val="left"/>
      <w:suff w:val="nothing"/>
      <w:lvlText w:val=""/>
      <w:pPr>
        <w:ind w:hanging="1152" w:left="1152"/>
      </w:pPr>
    </w:lvl>
    <w:lvl w:ilvl="6">
      <w:start w:val="1"/>
      <w:numFmt w:val="none"/>
      <w:lvlJc w:val="left"/>
      <w:suff w:val="nothing"/>
      <w:lvlText w:val=""/>
      <w:pPr>
        <w:ind w:hanging="1296" w:left="1296"/>
      </w:pPr>
    </w:lvl>
    <w:lvl w:ilvl="7">
      <w:start w:val="1"/>
      <w:numFmt w:val="none"/>
      <w:lvlJc w:val="left"/>
      <w:suff w:val="nothing"/>
      <w:lvlText w:val=""/>
      <w:pPr>
        <w:ind w:hanging="1440" w:left="1440"/>
      </w:pPr>
    </w:lvl>
    <w:lvl w:ilvl="8">
      <w:start w:val="1"/>
      <w:numFmt w:val="none"/>
      <w:lvlJc w:val="left"/>
      <w:suff w:val="nothing"/>
      <w:lvlText w:val=""/>
      <w:pPr>
        <w:ind w:hanging="1584" w:left="1584"/>
      </w:pPr>
    </w:lvl>
  </w:abstractNum>
  <w:abstractNum w:abstractNumId="2">
    <w:lvl w:ilvl="0">
      <w:start w:val="1"/>
      <w:numFmt w:val="decimal"/>
      <w:lvlJc w:val="left"/>
      <w:lvlText w:val="%1."/>
      <w:pPr>
        <w:ind w:hanging="360" w:left="720"/>
      </w:pPr>
    </w:lvl>
    <w:lvl w:ilvl="1">
      <w:start w:val="1"/>
      <w:numFmt w:val="lowerLetter"/>
      <w:lvlJc w:val="left"/>
      <w:lvlText w:val="%2."/>
      <w:pPr>
        <w:ind w:hanging="360" w:left="1440"/>
      </w:pPr>
    </w:lvl>
    <w:lvl w:ilvl="2">
      <w:start w:val="1"/>
      <w:numFmt w:val="lowerRoman"/>
      <w:lvlJc w:val="right"/>
      <w:lvlText w:val="%2.%3."/>
      <w:pPr>
        <w:ind w:hanging="180" w:left="2160"/>
      </w:pPr>
    </w:lvl>
    <w:lvl w:ilvl="3">
      <w:start w:val="1"/>
      <w:numFmt w:val="decimal"/>
      <w:lvlJc w:val="left"/>
      <w:lvlText w:val="%2.%3.%4."/>
      <w:pPr>
        <w:ind w:hanging="360" w:left="2880"/>
      </w:pPr>
    </w:lvl>
    <w:lvl w:ilvl="4">
      <w:start w:val="1"/>
      <w:numFmt w:val="lowerLetter"/>
      <w:lvlJc w:val="left"/>
      <w:lvlText w:val="%2.%3.%4.%5."/>
      <w:pPr>
        <w:ind w:hanging="360" w:left="3600"/>
      </w:pPr>
    </w:lvl>
    <w:lvl w:ilvl="5">
      <w:start w:val="1"/>
      <w:numFmt w:val="lowerRoman"/>
      <w:lvlJc w:val="right"/>
      <w:lvlText w:val="%2.%3.%4.%5.%6."/>
      <w:pPr>
        <w:ind w:hanging="180" w:left="4320"/>
      </w:pPr>
    </w:lvl>
    <w:lvl w:ilvl="6">
      <w:start w:val="1"/>
      <w:numFmt w:val="decimal"/>
      <w:lvlJc w:val="left"/>
      <w:lvlText w:val="%2.%3.%4.%5.%6.%7."/>
      <w:pPr>
        <w:ind w:hanging="360" w:left="5040"/>
      </w:pPr>
    </w:lvl>
    <w:lvl w:ilvl="7">
      <w:start w:val="1"/>
      <w:numFmt w:val="lowerLetter"/>
      <w:lvlJc w:val="left"/>
      <w:lvlText w:val="%2.%3.%4.%5.%6.%7.%8."/>
      <w:pPr>
        <w:ind w:hanging="360" w:left="5760"/>
      </w:pPr>
    </w:lvl>
    <w:lvl w:ilvl="8">
      <w:start w:val="1"/>
      <w:numFmt w:val="lowerRoman"/>
      <w:lvlJc w:val="right"/>
      <w:lvlText w:val="%2.%3.%4.%5.%6.%7.%8.%9."/>
      <w:pPr>
        <w:ind w:hanging="180" w:left="6480"/>
      </w:pPr>
    </w:lvl>
  </w:abstractNum>
  <w:abstractNum w:abstractNumId="3">
    <w:lvl w:ilvl="0">
      <w:start w:val="1"/>
      <w:numFmt w:val="decimal"/>
      <w:lvlJc w:val="left"/>
      <w:lvlText w:val="%1."/>
      <w:pPr>
        <w:ind w:hanging="360" w:left="761"/>
      </w:pPr>
    </w:lvl>
    <w:lvl w:ilvl="1">
      <w:start w:val="1"/>
      <w:numFmt w:val="lowerLetter"/>
      <w:lvlJc w:val="left"/>
      <w:lvlText w:val="%2."/>
      <w:pPr>
        <w:ind w:hanging="360" w:left="1481"/>
      </w:pPr>
    </w:lvl>
    <w:lvl w:ilvl="2">
      <w:start w:val="1"/>
      <w:numFmt w:val="lowerRoman"/>
      <w:lvlJc w:val="right"/>
      <w:lvlText w:val="%2.%3."/>
      <w:pPr>
        <w:ind w:hanging="180" w:left="2201"/>
      </w:pPr>
    </w:lvl>
    <w:lvl w:ilvl="3">
      <w:start w:val="1"/>
      <w:numFmt w:val="decimal"/>
      <w:lvlJc w:val="left"/>
      <w:lvlText w:val="%2.%3.%4."/>
      <w:pPr>
        <w:ind w:hanging="360" w:left="2921"/>
      </w:pPr>
    </w:lvl>
    <w:lvl w:ilvl="4">
      <w:start w:val="1"/>
      <w:numFmt w:val="lowerLetter"/>
      <w:lvlJc w:val="left"/>
      <w:lvlText w:val="%2.%3.%4.%5."/>
      <w:pPr>
        <w:ind w:hanging="360" w:left="3641"/>
      </w:pPr>
    </w:lvl>
    <w:lvl w:ilvl="5">
      <w:start w:val="1"/>
      <w:numFmt w:val="lowerRoman"/>
      <w:lvlJc w:val="right"/>
      <w:lvlText w:val="%2.%3.%4.%5.%6."/>
      <w:pPr>
        <w:ind w:hanging="180" w:left="4361"/>
      </w:pPr>
    </w:lvl>
    <w:lvl w:ilvl="6">
      <w:start w:val="1"/>
      <w:numFmt w:val="decimal"/>
      <w:lvlJc w:val="left"/>
      <w:lvlText w:val="%2.%3.%4.%5.%6.%7."/>
      <w:pPr>
        <w:ind w:hanging="360" w:left="5081"/>
      </w:pPr>
    </w:lvl>
    <w:lvl w:ilvl="7">
      <w:start w:val="1"/>
      <w:numFmt w:val="lowerLetter"/>
      <w:lvlJc w:val="left"/>
      <w:lvlText w:val="%2.%3.%4.%5.%6.%7.%8."/>
      <w:pPr>
        <w:ind w:hanging="360" w:left="5801"/>
      </w:pPr>
    </w:lvl>
    <w:lvl w:ilvl="8">
      <w:start w:val="1"/>
      <w:numFmt w:val="lowerRoman"/>
      <w:lvlJc w:val="right"/>
      <w:lvlText w:val="%2.%3.%4.%5.%6.%7.%8.%9."/>
      <w:pPr>
        <w:ind w:hanging="180" w:left="6521"/>
      </w:pPr>
    </w:lvl>
  </w:abstractNum>
  <w:abstractNum w:abstractNumId="4">
    <w:lvl w:ilvl="0">
      <w:start w:val="1"/>
      <w:numFmt w:val="decimal"/>
      <w:lvlJc w:val="left"/>
      <w:lvlText w:val="%1."/>
      <w:pPr>
        <w:ind w:hanging="360" w:left="1121"/>
      </w:pPr>
    </w:lvl>
    <w:lvl w:ilvl="1">
      <w:start w:val="1"/>
      <w:numFmt w:val="lowerLetter"/>
      <w:lvlJc w:val="left"/>
      <w:lvlText w:val="%2."/>
      <w:pPr>
        <w:ind w:hanging="360" w:left="1841"/>
      </w:pPr>
    </w:lvl>
    <w:lvl w:ilvl="2">
      <w:start w:val="1"/>
      <w:numFmt w:val="lowerRoman"/>
      <w:lvlJc w:val="right"/>
      <w:lvlText w:val="%2.%3."/>
      <w:pPr>
        <w:ind w:hanging="180" w:left="2561"/>
      </w:pPr>
    </w:lvl>
    <w:lvl w:ilvl="3">
      <w:start w:val="1"/>
      <w:numFmt w:val="decimal"/>
      <w:lvlJc w:val="left"/>
      <w:lvlText w:val="%2.%3.%4."/>
      <w:pPr>
        <w:ind w:hanging="360" w:left="3281"/>
      </w:pPr>
    </w:lvl>
    <w:lvl w:ilvl="4">
      <w:start w:val="1"/>
      <w:numFmt w:val="lowerLetter"/>
      <w:lvlJc w:val="left"/>
      <w:lvlText w:val="%2.%3.%4.%5."/>
      <w:pPr>
        <w:ind w:hanging="360" w:left="4001"/>
      </w:pPr>
    </w:lvl>
    <w:lvl w:ilvl="5">
      <w:start w:val="1"/>
      <w:numFmt w:val="lowerRoman"/>
      <w:lvlJc w:val="right"/>
      <w:lvlText w:val="%2.%3.%4.%5.%6."/>
      <w:pPr>
        <w:ind w:hanging="180" w:left="4721"/>
      </w:pPr>
    </w:lvl>
    <w:lvl w:ilvl="6">
      <w:start w:val="1"/>
      <w:numFmt w:val="decimal"/>
      <w:lvlJc w:val="left"/>
      <w:lvlText w:val="%2.%3.%4.%5.%6.%7."/>
      <w:pPr>
        <w:ind w:hanging="360" w:left="5441"/>
      </w:pPr>
    </w:lvl>
    <w:lvl w:ilvl="7">
      <w:start w:val="1"/>
      <w:numFmt w:val="lowerLetter"/>
      <w:lvlJc w:val="left"/>
      <w:lvlText w:val="%2.%3.%4.%5.%6.%7.%8."/>
      <w:pPr>
        <w:ind w:hanging="360" w:left="6161"/>
      </w:pPr>
    </w:lvl>
    <w:lvl w:ilvl="8">
      <w:start w:val="1"/>
      <w:numFmt w:val="lowerRoman"/>
      <w:lvlJc w:val="right"/>
      <w:lvlText w:val="%2.%3.%4.%5.%6.%7.%8.%9."/>
      <w:pPr>
        <w:ind w:hanging="180" w:left="6881"/>
      </w:pPr>
    </w:lvl>
  </w:abstractNum>
  <w:abstractNum w:abstractNumId="5">
    <w:lvl w:ilvl="0">
      <w:start w:val="1"/>
      <w:numFmt w:val="decimal"/>
      <w:lvlJc w:val="left"/>
      <w:lvlText w:val="%1."/>
      <w:pPr>
        <w:ind w:hanging="360" w:left="1637"/>
      </w:pPr>
    </w:lvl>
    <w:lvl w:ilvl="1">
      <w:start w:val="1"/>
      <w:numFmt w:val="lowerLetter"/>
      <w:lvlJc w:val="left"/>
      <w:lvlText w:val="%2."/>
      <w:pPr>
        <w:ind w:hanging="360" w:left="2201"/>
      </w:pPr>
    </w:lvl>
    <w:lvl w:ilvl="2">
      <w:start w:val="1"/>
      <w:numFmt w:val="lowerRoman"/>
      <w:lvlJc w:val="right"/>
      <w:lvlText w:val="%2.%3."/>
      <w:pPr>
        <w:ind w:hanging="180" w:left="2921"/>
      </w:pPr>
    </w:lvl>
    <w:lvl w:ilvl="3">
      <w:start w:val="1"/>
      <w:numFmt w:val="decimal"/>
      <w:lvlJc w:val="left"/>
      <w:lvlText w:val="%2.%3.%4."/>
      <w:pPr>
        <w:ind w:hanging="360" w:left="3641"/>
      </w:pPr>
    </w:lvl>
    <w:lvl w:ilvl="4">
      <w:start w:val="1"/>
      <w:numFmt w:val="lowerLetter"/>
      <w:lvlJc w:val="left"/>
      <w:lvlText w:val="%2.%3.%4.%5."/>
      <w:pPr>
        <w:ind w:hanging="360" w:left="4361"/>
      </w:pPr>
    </w:lvl>
    <w:lvl w:ilvl="5">
      <w:start w:val="1"/>
      <w:numFmt w:val="lowerRoman"/>
      <w:lvlJc w:val="right"/>
      <w:lvlText w:val="%2.%3.%4.%5.%6."/>
      <w:pPr>
        <w:ind w:hanging="180" w:left="5081"/>
      </w:pPr>
    </w:lvl>
    <w:lvl w:ilvl="6">
      <w:start w:val="1"/>
      <w:numFmt w:val="decimal"/>
      <w:lvlJc w:val="left"/>
      <w:lvlText w:val="%2.%3.%4.%5.%6.%7."/>
      <w:pPr>
        <w:ind w:hanging="360" w:left="5801"/>
      </w:pPr>
    </w:lvl>
    <w:lvl w:ilvl="7">
      <w:start w:val="1"/>
      <w:numFmt w:val="lowerLetter"/>
      <w:lvlJc w:val="left"/>
      <w:lvlText w:val="%2.%3.%4.%5.%6.%7.%8."/>
      <w:pPr>
        <w:ind w:hanging="360" w:left="6521"/>
      </w:pPr>
    </w:lvl>
    <w:lvl w:ilvl="8">
      <w:start w:val="1"/>
      <w:numFmt w:val="lowerRoman"/>
      <w:lvlJc w:val="right"/>
      <w:lvlText w:val="%2.%3.%4.%5.%6.%7.%8.%9."/>
      <w:pPr>
        <w:ind w:hanging="180" w:left="7241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tyles.xml><?xml version="1.0" encoding="utf-8"?>
<w:styles xmlns:w="http://schemas.openxmlformats.org/wordprocessingml/2006/main">
  <w:style w:styleId="style0" w:type="paragraph">
    <w:name w:val="Базовый"/>
    <w:next w:val="style0"/>
    <w:pPr>
      <w:jc w:val="left"/>
      <w:widowControl/>
      <w:tabs>
        <w:tab w:leader="none" w:pos="709" w:val="left"/>
      </w:tabs>
      <w:suppressAutoHyphens w:val="true"/>
      <w:spacing w:after="200" w:before="0" w:line="276" w:lineRule="atLeast"/>
    </w:pPr>
    <w:rPr>
      <w:color w:val="auto"/>
      <w:sz w:val="22"/>
      <w:szCs w:val="22"/>
      <w:rFonts w:ascii="Calibri" w:cs="" w:eastAsia="SimSun" w:hAnsi="Calibri"/>
      <w:lang w:bidi="ar-SA" w:eastAsia="en-US" w:val="ru-RU"/>
    </w:rPr>
  </w:style>
  <w:style w:styleId="style1" w:type="paragraph">
    <w:name w:val="Заголовок 1"/>
    <w:basedOn w:val="style0"/>
    <w:next w:val="style20"/>
    <w:pPr>
      <w:keepNext/>
      <w:spacing w:after="0" w:before="480"/>
    </w:pPr>
    <w:rPr>
      <w:color w:val="365F91"/>
      <w:sz w:val="28"/>
      <w:b/>
      <w:szCs w:val="28"/>
      <w:bCs/>
      <w:rFonts w:ascii="Cambria" w:cs="" w:hAnsi="Cambria"/>
    </w:rPr>
  </w:style>
  <w:style w:styleId="style2" w:type="paragraph">
    <w:name w:val="Заголовок 2"/>
    <w:basedOn w:val="style0"/>
    <w:next w:val="style20"/>
    <w:pPr>
      <w:outlineLvl w:val="1"/>
      <w:numPr>
        <w:ilvl w:val="1"/>
        <w:numId w:val="1"/>
      </w:numPr>
      <w:keepNext/>
      <w:spacing w:after="0" w:before="200"/>
    </w:pPr>
    <w:rPr>
      <w:color w:val="4F81BD"/>
      <w:sz w:val="26"/>
      <w:b/>
      <w:szCs w:val="26"/>
      <w:bCs/>
      <w:rFonts w:ascii="Cambria" w:cs="" w:hAnsi="Cambria"/>
    </w:rPr>
  </w:style>
  <w:style w:styleId="style15" w:type="character">
    <w:name w:val="Default Paragraph Font"/>
    <w:next w:val="style15"/>
    <w:rPr/>
  </w:style>
  <w:style w:styleId="style16" w:type="character">
    <w:name w:val="Название Знак"/>
    <w:basedOn w:val="style15"/>
    <w:next w:val="style16"/>
    <w:rPr/>
  </w:style>
  <w:style w:styleId="style17" w:type="character">
    <w:name w:val="Заголовок 1 Знак"/>
    <w:basedOn w:val="style15"/>
    <w:next w:val="style17"/>
    <w:rPr/>
  </w:style>
  <w:style w:styleId="style18" w:type="character">
    <w:name w:val="Заголовок 2 Знак"/>
    <w:basedOn w:val="style15"/>
    <w:next w:val="style18"/>
    <w:rPr/>
  </w:style>
  <w:style w:styleId="style19" w:type="paragraph">
    <w:name w:val="Заголовок"/>
    <w:basedOn w:val="style0"/>
    <w:next w:val="style20"/>
    <w:pPr>
      <w:pBdr>
        <w:bottom w:color="4F81BD" w:space="0" w:sz="8" w:val="single"/>
      </w:pBdr>
      <w:keepNext/>
      <w:spacing w:after="300" w:before="240" w:line="100" w:lineRule="atLeast"/>
    </w:pPr>
    <w:rPr>
      <w:color w:val="17365D"/>
      <w:sz w:val="52"/>
      <w:spacing w:val="5"/>
      <w:szCs w:val="52"/>
      <w:rFonts w:ascii="Cambria" w:cs="" w:eastAsia="SimSun" w:hAnsi="Cambria"/>
    </w:rPr>
  </w:style>
  <w:style w:styleId="style20" w:type="paragraph">
    <w:name w:val="Основной текст"/>
    <w:basedOn w:val="style0"/>
    <w:next w:val="style20"/>
    <w:pPr>
      <w:spacing w:after="120" w:before="0"/>
    </w:pPr>
    <w:rPr/>
  </w:style>
  <w:style w:styleId="style21" w:type="paragraph">
    <w:name w:val="Список"/>
    <w:basedOn w:val="style20"/>
    <w:next w:val="style21"/>
    <w:pPr/>
    <w:rPr>
      <w:rFonts w:ascii="Arial" w:cs="Mangal" w:hAnsi="Arial"/>
    </w:rPr>
  </w:style>
  <w:style w:styleId="style22" w:type="paragraph">
    <w:name w:val="Название"/>
    <w:basedOn w:val="style0"/>
    <w:next w:val="style22"/>
    <w:pPr>
      <w:suppressLineNumbers/>
      <w:spacing w:after="120" w:before="120"/>
    </w:pPr>
    <w:rPr>
      <w:sz w:val="20"/>
      <w:i/>
      <w:szCs w:val="24"/>
      <w:iCs/>
      <w:rFonts w:ascii="Arial" w:cs="Mangal" w:hAnsi="Arial"/>
    </w:rPr>
  </w:style>
  <w:style w:styleId="style23" w:type="paragraph">
    <w:name w:val="Указатель"/>
    <w:basedOn w:val="style0"/>
    <w:next w:val="style23"/>
    <w:pPr>
      <w:suppressLineNumbers/>
    </w:pPr>
    <w:rPr>
      <w:rFonts w:ascii="Arial" w:cs="Mangal" w:hAnsi="Arial"/>
    </w:rPr>
  </w:style>
  <w:style w:styleId="style24" w:type="paragraph">
    <w:name w:val="List Paragraph"/>
    <w:basedOn w:val="style0"/>
    <w:next w:val="style24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2013-03-13T08:11:00.00Z</dcterms:created>
  <dc:creator>мои</dc:creator>
  <cp:lastModifiedBy>мои</cp:lastModifiedBy>
  <dcterms:modified xsi:type="dcterms:W3CDTF">2013-03-15T03:58:00.00Z</dcterms:modified>
  <cp:revision>7</cp:revision>
</cp:coreProperties>
</file>